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footer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3617609a5e4be6" /><Relationship Type="http://schemas.openxmlformats.org/officeDocument/2006/relationships/extended-properties" Target="/docProps/app.xml" Id="Rc19765350ffa476a" /><Relationship Type="http://schemas.openxmlformats.org/package/2006/relationships/metadata/core-properties" Target="/docProps/core.xml" Id="R3a4674ad51ad4ebf" /><Relationship Type="http://schemas.openxmlformats.org/officeDocument/2006/relationships/custom-properties" Target="/docProps/custom.xml" Id="Rbab0defcc4e9429c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ectPr>
      <w:pgSz w:w="12240" w:h="15840"/>
      <w:pgMar w:top="900" w:right="446.4" w:bottom="820.8" w:left="665.2" w:header="0" w:footer="0" w:gutter="0"/>
    </w:sectPr>
    <w:tbl>
      <w:tblPr>
        <w:tblLayout w:type="fixed"/>
        <w:tblInd w:w="0" w:type="dxa"/>
        <w:tblCellMar>
          <w:top w:w="0" w:type="dxa"/>
          <w:left w:w="115.2" w:type="dxa"/>
          <w:bottom w:w="0" w:type="dxa"/>
          <w:right w:w="115.2" w:type="dxa"/>
        </w:tblCellMar>
        <w:tblLook w:val="0000"/>
      </w:tblPr>
      <w:tblGrid>
        <w:gridCol w:w="3420"/>
        <w:gridCol w:w="450.72"/>
        <w:gridCol w:w="3420"/>
        <w:gridCol w:w="450.72"/>
        <w:gridCol w:w="3420"/>
      </w:tblGrid>
      <w:tr>
        <w:trPr>
          <w:trHeight w:hRule="exact" w:val="1800"/>
        </w:trPr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0" w:name="Blank_MP1_panel1"/>
            <w:r/>
            <w:bookmarkEnd w:id="0"/>
          </w:p>
        </w:tc>
        <w:tc>
          <w:tcPr>
            <w:tcW w:w="450.72" w:type="dxa"/>
            <w:tcMar>
              <w:left w:w="0" w:type="dxa"/>
              <w:right w:w="0" w:type="dxa"/>
              <w:bottom w:w="0" w:type="dxa"/>
              <w:top w:w="144" w:type="dxa"/>
            </w:tcMar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1" w:name="Blank_MP1_panel2"/>
            <w:r/>
            <w:bookmarkEnd w:id="1"/>
          </w:p>
        </w:tc>
        <w:tc>
          <w:tcPr>
            <w:tcW w:w="450.72" w:type="dxa"/>
            <w:tcMar>
              <w:left w:w="0" w:type="dxa"/>
              <w:right w:w="0" w:type="dxa"/>
              <w:bottom w:w="0" w:type="dxa"/>
              <w:top w:w="144" w:type="dxa"/>
            </w:tcMar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2" w:name="Blank_MP1_panel3"/>
            <w:r/>
            <w:bookmarkEnd w:id="2"/>
          </w:p>
        </w:tc>
      </w:tr>
      <w:tr>
        <w:trPr>
          <w:trHeight w:hRule="exact" w:val="648"/>
        </w:trPr>
        <w:tc>
          <w:tcPr>
            <w:tcW w:w="11161.44" w:type="dxa"/>
            <w:tcMar>
              <w:bottom w:w="0" w:type="dxa"/>
              <w:top w:w="0" w:type="dxa"/>
            </w:tcMar>
            <w:gridSpan w:val="5"/>
            <w:vAlign w:val="top"/>
            <w:tcBorders>
              <w:left w:val="single" w:sz="8" w:space="0" w:color="FFFFFF"/>
              <w:right w:val="single" w:sz="8" w:space="0" w:color="FFFFFF"/>
            </w:tcBorders>
          </w:tcPr>
          <w:p>
            <w:pPr/>
            <w:r/>
          </w:p>
        </w:tc>
      </w:tr>
      <w:tr>
        <w:trPr>
          <w:trHeight w:hRule="exact" w:val="1800"/>
        </w:trPr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3" w:name="Blank_MP1_panel4"/>
            <w:r/>
            <w:bookmarkEnd w:id="3"/>
          </w:p>
        </w:tc>
        <w:tc>
          <w:tcPr>
            <w:tcW w:w="450.72" w:type="dxa"/>
            <w:tcMar>
              <w:left w:w="0" w:type="dxa"/>
              <w:right w:w="0" w:type="dxa"/>
              <w:bottom w:w="0" w:type="dxa"/>
              <w:top w:w="144" w:type="dxa"/>
            </w:tcMar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4" w:name="Blank_MP1_panel5"/>
            <w:r/>
            <w:bookmarkEnd w:id="4"/>
          </w:p>
        </w:tc>
        <w:tc>
          <w:tcPr>
            <w:tcW w:w="450.72" w:type="dxa"/>
            <w:tcMar>
              <w:left w:w="0" w:type="dxa"/>
              <w:right w:w="0" w:type="dxa"/>
              <w:bottom w:w="0" w:type="dxa"/>
              <w:top w:w="144" w:type="dxa"/>
            </w:tcMar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5" w:name="Blank_MP1_panel6"/>
            <w:r/>
            <w:bookmarkEnd w:id="5"/>
          </w:p>
        </w:tc>
      </w:tr>
      <w:tr>
        <w:trPr>
          <w:trHeight w:hRule="exact" w:val="648"/>
        </w:trPr>
        <w:tc>
          <w:tcPr>
            <w:tcW w:w="11161.44" w:type="dxa"/>
            <w:tcMar>
              <w:bottom w:w="0" w:type="dxa"/>
              <w:top w:w="0" w:type="dxa"/>
            </w:tcMar>
            <w:gridSpan w:val="5"/>
            <w:vAlign w:val="top"/>
            <w:tcBorders>
              <w:left w:val="single" w:sz="8" w:space="0" w:color="FFFFFF"/>
              <w:right w:val="single" w:sz="8" w:space="0" w:color="FFFFFF"/>
            </w:tcBorders>
          </w:tcPr>
          <w:p>
            <w:pPr/>
            <w:r/>
          </w:p>
        </w:tc>
      </w:tr>
      <w:tr>
        <w:trPr>
          <w:trHeight w:hRule="exact" w:val="1800"/>
        </w:trPr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6" w:name="Blank_MP1_panel7"/>
            <w:r/>
            <w:bookmarkEnd w:id="6"/>
          </w:p>
        </w:tc>
        <w:tc>
          <w:tcPr>
            <w:tcW w:w="450.72" w:type="dxa"/>
            <w:tcMar>
              <w:left w:w="0" w:type="dxa"/>
              <w:right w:w="0" w:type="dxa"/>
              <w:bottom w:w="0" w:type="dxa"/>
              <w:top w:w="144" w:type="dxa"/>
            </w:tcMar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7" w:name="Blank_MP1_panel8"/>
            <w:r/>
            <w:bookmarkEnd w:id="7"/>
          </w:p>
        </w:tc>
        <w:tc>
          <w:tcPr>
            <w:tcW w:w="450.72" w:type="dxa"/>
            <w:tcMar>
              <w:left w:w="0" w:type="dxa"/>
              <w:right w:w="0" w:type="dxa"/>
              <w:bottom w:w="0" w:type="dxa"/>
              <w:top w:w="144" w:type="dxa"/>
            </w:tcMar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8" w:name="Blank_MP1_panel9"/>
            <w:r/>
            <w:bookmarkEnd w:id="8"/>
          </w:p>
        </w:tc>
      </w:tr>
      <w:tr>
        <w:trPr>
          <w:trHeight w:hRule="exact" w:val="648"/>
        </w:trPr>
        <w:tc>
          <w:tcPr>
            <w:tcW w:w="11161.44" w:type="dxa"/>
            <w:tcMar>
              <w:bottom w:w="0" w:type="dxa"/>
              <w:top w:w="0" w:type="dxa"/>
            </w:tcMar>
            <w:gridSpan w:val="5"/>
            <w:vAlign w:val="top"/>
            <w:tcBorders>
              <w:left w:val="single" w:sz="8" w:space="0" w:color="FFFFFF"/>
              <w:right w:val="single" w:sz="8" w:space="0" w:color="FFFFFF"/>
            </w:tcBorders>
          </w:tcPr>
          <w:p>
            <w:pPr/>
            <w:r/>
          </w:p>
        </w:tc>
      </w:tr>
      <w:tr>
        <w:trPr>
          <w:trHeight w:hRule="exact" w:val="1800"/>
        </w:trPr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9" w:name="Blank_MP1_panel10"/>
            <w:r/>
            <w:bookmarkEnd w:id="9"/>
          </w:p>
        </w:tc>
        <w:tc>
          <w:tcPr>
            <w:tcW w:w="450.72" w:type="dxa"/>
            <w:tcMar>
              <w:left w:w="0" w:type="dxa"/>
              <w:right w:w="0" w:type="dxa"/>
              <w:bottom w:w="0" w:type="dxa"/>
              <w:top w:w="144" w:type="dxa"/>
            </w:tcMar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10" w:name="Blank_MP1_panel11"/>
            <w:r/>
            <w:bookmarkEnd w:id="10"/>
          </w:p>
        </w:tc>
        <w:tc>
          <w:tcPr>
            <w:tcW w:w="450.72" w:type="dxa"/>
            <w:tcMar>
              <w:left w:w="0" w:type="dxa"/>
              <w:right w:w="0" w:type="dxa"/>
              <w:bottom w:w="0" w:type="dxa"/>
              <w:top w:w="144" w:type="dxa"/>
            </w:tcMar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11" w:name="Blank_MP1_panel12"/>
            <w:r/>
            <w:bookmarkEnd w:id="11"/>
          </w:p>
        </w:tc>
      </w:tr>
      <w:tr>
        <w:trPr>
          <w:trHeight w:hRule="exact" w:val="648"/>
        </w:trPr>
        <w:tc>
          <w:tcPr>
            <w:tcW w:w="11161.44" w:type="dxa"/>
            <w:tcMar>
              <w:bottom w:w="0" w:type="dxa"/>
              <w:top w:w="0" w:type="dxa"/>
            </w:tcMar>
            <w:gridSpan w:val="5"/>
            <w:vAlign w:val="top"/>
            <w:tcBorders>
              <w:left w:val="single" w:sz="8" w:space="0" w:color="FFFFFF"/>
              <w:right w:val="single" w:sz="8" w:space="0" w:color="FFFFFF"/>
            </w:tcBorders>
          </w:tcPr>
          <w:p>
            <w:pPr/>
            <w:r/>
          </w:p>
        </w:tc>
      </w:tr>
      <w:tr>
        <w:trPr>
          <w:trHeight w:hRule="exact" w:val="1800"/>
        </w:trPr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12" w:name="Blank_MP1_panel13"/>
            <w:r/>
            <w:bookmarkEnd w:id="12"/>
          </w:p>
        </w:tc>
        <w:tc>
          <w:tcPr>
            <w:tcW w:w="450.72" w:type="dxa"/>
            <w:tcMar>
              <w:left w:w="0" w:type="dxa"/>
              <w:right w:w="0" w:type="dxa"/>
              <w:bottom w:w="0" w:type="dxa"/>
              <w:top w:w="144" w:type="dxa"/>
            </w:tcMar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13" w:name="Blank_MP1_panel14"/>
            <w:r/>
            <w:bookmarkEnd w:id="13"/>
          </w:p>
        </w:tc>
        <w:tc>
          <w:tcPr>
            <w:tcW w:w="450.72" w:type="dxa"/>
            <w:tcMar>
              <w:left w:w="0" w:type="dxa"/>
              <w:right w:w="0" w:type="dxa"/>
              <w:bottom w:w="0" w:type="dxa"/>
              <w:top w:w="144" w:type="dxa"/>
            </w:tcMar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14" w:name="Blank_MP1_panel15"/>
            <w:r/>
            <w:bookmarkEnd w:id="14"/>
          </w:p>
        </w:tc>
      </w:tr>
      <w:tr>
        <w:trPr>
          <w:trHeight w:hRule="exact" w:val="648"/>
        </w:trPr>
        <w:tc>
          <w:tcPr>
            <w:tcW w:w="11161.44" w:type="dxa"/>
            <w:tcMar>
              <w:bottom w:w="0" w:type="dxa"/>
              <w:top w:w="0" w:type="dxa"/>
            </w:tcMar>
            <w:gridSpan w:val="5"/>
            <w:vAlign w:val="top"/>
            <w:tcBorders>
              <w:left w:val="single" w:sz="8" w:space="0" w:color="FFFFFF"/>
              <w:right w:val="single" w:sz="8" w:space="0" w:color="FFFFFF"/>
            </w:tcBorders>
          </w:tcPr>
          <w:p>
            <w:pPr/>
            <w:r/>
          </w:p>
        </w:tc>
      </w:tr>
      <w:tr>
        <w:trPr>
          <w:trHeight w:hRule="exact" w:val="1800"/>
        </w:trPr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15" w:name="Blank_MP1_panel16"/>
            <w:r/>
            <w:bookmarkEnd w:id="15"/>
          </w:p>
        </w:tc>
        <w:tc>
          <w:tcPr>
            <w:tcW w:w="450.72" w:type="dxa"/>
            <w:tcMar>
              <w:left w:w="0" w:type="dxa"/>
              <w:right w:w="0" w:type="dxa"/>
              <w:bottom w:w="0" w:type="dxa"/>
              <w:top w:w="144" w:type="dxa"/>
            </w:tcMar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16" w:name="Blank_MP1_panel17"/>
            <w:r/>
            <w:bookmarkEnd w:id="16"/>
          </w:p>
        </w:tc>
        <w:tc>
          <w:tcPr>
            <w:tcW w:w="450.72" w:type="dxa"/>
            <w:tcMar>
              <w:left w:w="0" w:type="dxa"/>
              <w:right w:w="0" w:type="dxa"/>
              <w:bottom w:w="0" w:type="dxa"/>
              <w:top w:w="144" w:type="dxa"/>
            </w:tcMar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420" w:type="dxa"/>
            <w:tcMar>
              <w:bottom w:w="0" w:type="dxa"/>
              <w:top w:w="144" w:type="dxa"/>
            </w:tcMar>
            <w:vAlign w:val="center"/>
            <w:tcBorders/>
          </w:tcPr>
          <w:p>
            <w:pPr>
              <w:pStyle w:val="AveryStyle1"/>
            </w:pPr>
            <w:bookmarkStart w:id="17" w:name="Blank_MP1_panel18"/>
            <w:r/>
            <w:bookmarkEnd w:id="17"/>
          </w:p>
        </w:tc>
      </w:tr>
    </w:tbl>
    <w:p>
      <w:pPr>
        <w:spacing w:after="0" w:line="20" w:lineRule="exact"/>
      </w:pPr>
      <w:r/>
      <w:r>
        <w:pict>
          <v:roundrect style="position:absolute;margin-left:27pt;margin-top:45.1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220.536pt;margin-top:45.1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414.072pt;margin-top:45.1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27pt;margin-top:167.5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220.536pt;margin-top:167.5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414.072pt;margin-top:167.5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27pt;margin-top:289.9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220.536pt;margin-top:289.9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414.072pt;margin-top:289.9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27pt;margin-top:412.3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220.536pt;margin-top:412.3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414.072pt;margin-top:412.3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27pt;margin-top:534.7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220.536pt;margin-top:534.7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414.072pt;margin-top:534.7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27pt;margin-top:657.1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220.536pt;margin-top:657.1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  <w:r>
        <w:pict>
          <v:roundrect style="position:absolute;margin-left:414.072pt;margin-top:657.1pt;width:171pt;height:90pt;z-index:0;mso-position-horizontal-relative:page;mso-position-vertical-relative:page;rotation:0" filled="f" strokecolor="##bfbfbf [2412]" strokeweight="0.25pt" print="false" arcsize="6186f" o:allowincell="false">
            <w10:anchorlock/>
          </v:roundrect>
        </w:pict>
      </w:r>
    </w:p>
    <w:p>
      <w:pPr>
        <w:spacing w:after="0" w:line="20" w:lineRule="exact"/>
      </w:pPr>
      <w:r/>
    </w:p>
  </w:body>
</w:document>
</file>

<file path=word/footer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tabs>
        <w:tab w:val="left" w:pos="3480"/>
        <w:tab w:val="center" w:pos="5580"/>
      </w:tabs>
      <w:ind w:left="1080" w:right="1296"/>
      <w:jc w:val="center"/>
      <w:rPr>
        <w:rFonts w:ascii="Arial Narrow" w:hAnsi="Arial Narrow"/>
        <w:sz w:val="18"/>
      </w:rPr>
    </w:pPr>
    <w:r>
      <w:rPr>
        <w:rFonts w:ascii="Arial Narrow" w:hAnsi="Arial Narrow"/>
        <w:sz w:val="18"/>
      </w:rPr>
      <w:t xml:space="preserve">Use only Avery brand products for guaranteed results. Patent Pending.</w:t>
    </w:r>
  </w:p>
</w:ftr>
</file>

<file path=word/settings.xml><?xml version="1.0" encoding="utf-8"?>
<w:settings xmlns:r="http://schemas.openxmlformats.org/officeDocument/2006/relationships" xmlns:w="http://schemas.openxmlformats.org/wordprocessingml/2006/main">
  <w:view w:val="print"/>
  <w:zoom w:val="none" w:percent="100"/>
  <w:savePreviewPicture w:val="false"/>
</w:settings>
</file>

<file path=word/styles.xml><?xml version="1.0" encoding="utf-8"?>
<w:styles xmlns:r="http://schemas.openxmlformats.org/officeDocument/2006/relationships" xmlns:w="http://schemas.openxmlformats.org/wordprocessingml/2006/main">
  <w:style w:type="paragraph" w:customStyle="1" w:styleId="AveryStyle1">
    <w:name w:val="Avery Style 1"/>
    <w:basedOn w:val="Normal"/>
    <w:uiPriority w:val="99"/>
    <w:pPr>
      <w:jc w:val="left"/>
      <w:ind w:left="28.8" w:right="28.8"/>
      <w:spacing w:before="0" w:after="0" w:line="240" w:lineRule="auto"/>
    </w:pPr>
    <w:rPr>
      <w:rFonts w:asciiTheme="minorHAnsi" w:hAnsiTheme="minorHAnsi" w:cstheme="minorBidi"/>
      <w:bCs/>
      <w:color w:val="000000"/>
      <w:sz w:val="2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/word/footer.xml" Id="Rb6b3f50e733343fa" /><Relationship Type="http://schemas.openxmlformats.org/officeDocument/2006/relationships/styles" Target="/word/styles.xml" Id="R3952601216b349b6" /><Relationship Type="http://schemas.openxmlformats.org/officeDocument/2006/relationships/settings" Target="/word/settings.xml" Id="R6d53041bfdf648f4" /></Relationships>
</file>

<file path=docProps/app.xml><?xml version="1.0" encoding="utf-8"?>
<Properties xmlns="http://schemas.openxmlformats.org/officeDocument/2006/extended-properties" xmlns:vt="http://schemas.openxmlformats.org/officeDocument/2006/docPropsVTypes">
  <Company>Avery Products  Corporation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Templates for Microsoft Word</dc:title>
  <dc:subject>Avery Templates for Microsoft Word</dc:subject>
  <dc:creator>Avery Products Corporation</dc:creator>
  <dc:description>Copyright 2017 Avery Products Corporation. All rights reserved.</dc:description>
  <cp:category>Avery Templates</cp:category>
  <cp:keywords>Avery, Word, Template</cp:keyword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U-1215-01</vt:lpwstr>
  </property>
  <property fmtid="{D5CDD505-2E9C-101B-9397-08002B2CF9AE}" pid="3" name="sku">
    <vt:lpwstr>94227</vt:lpwstr>
  </property>
</Properties>
</file>