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760af27fb4e4c" /><Relationship Type="http://schemas.openxmlformats.org/officeDocument/2006/relationships/extended-properties" Target="/docProps/app.xml" Id="R8b9098a9983d4a2b" /><Relationship Type="http://schemas.openxmlformats.org/package/2006/relationships/metadata/core-properties" Target="/docProps/core.xml" Id="Rdc2afbc079c246b6" /><Relationship Type="http://schemas.openxmlformats.org/officeDocument/2006/relationships/custom-properties" Target="/docProps/custom.xml" Id="Ra11a002a5eb9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10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440"/>
        <w:gridCol w:w="360"/>
        <w:gridCol w:w="1440"/>
        <w:gridCol w:w="360"/>
        <w:gridCol w:w="1440"/>
        <w:gridCol w:w="360"/>
        <w:gridCol w:w="1440"/>
        <w:gridCol w:w="360"/>
        <w:gridCol w:w="1440"/>
        <w:gridCol w:w="360"/>
        <w:gridCol w:w="1440"/>
      </w:tblGrid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</w:tr>
      <w:tr>
        <w:trPr>
          <w:trHeight w:hRule="exact" w:val="360"/>
        </w:trPr>
        <w:tc>
          <w:tcPr>
            <w:tcW w:w="10440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440"/>
        </w:trPr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36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4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</w:tbl>
    <w:p>
      <w:pPr>
        <w:spacing w:after="0" w:line="20" w:lineRule="exact"/>
      </w:pPr>
      <w:r/>
      <w:r>
        <w:pict>
          <v:oval style="position:absolute;margin-left:4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4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13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22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31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40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49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58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3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95pt;margin-top:675.1pt;width:72pt;height:7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f5790daf2a1411c" /><Relationship Type="http://schemas.openxmlformats.org/officeDocument/2006/relationships/styles" Target="/word/styles.xml" Id="R2bb3895ec1ff4c48" /><Relationship Type="http://schemas.openxmlformats.org/officeDocument/2006/relationships/settings" Target="/word/settings.xml" Id="R10f56a1656224f4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U-1224-01</vt:lpwstr>
  </property>
  <property fmtid="{D5CDD505-2E9C-101B-9397-08002B2CF9AE}" pid="3" name="sku">
    <vt:lpwstr>94500</vt:lpwstr>
  </property>
</Properties>
</file>